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ПОЛОЖЕНИЕ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конкурса чтецов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Театр одного стихотворения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» </w:t>
      </w: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Цели и задачи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Выявление и представление широкому обществу редко исполняемых произведений Г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Тукая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Сохранение родного языка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культурных ценностей и воспитание любви к народному искусству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Патриотическое воспитание подрастающего поколения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Выявление талантливых и одаренных детей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Развитие актерских способностей талантливых детей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ind w:right="4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Обучение выразительному чтению прозаического произведения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Сроки и условия проведения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Body Text Indent"/>
        <w:spacing w:after="0"/>
        <w:ind w:left="0" w:right="45" w:firstLine="708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 конкурсе принимают участие </w:t>
      </w:r>
      <w:r>
        <w:rPr>
          <w:sz w:val="28"/>
          <w:szCs w:val="28"/>
          <w:rtl w:val="0"/>
          <w:lang w:val="ru-RU"/>
        </w:rPr>
        <w:t>воспитанники МБДОУ «Детский сад №</w:t>
      </w:r>
      <w:r>
        <w:rPr>
          <w:sz w:val="28"/>
          <w:szCs w:val="28"/>
          <w:rtl w:val="0"/>
          <w:lang w:val="ru-RU"/>
        </w:rPr>
        <w:t xml:space="preserve">140 </w:t>
      </w:r>
      <w:r>
        <w:rPr>
          <w:sz w:val="28"/>
          <w:szCs w:val="28"/>
          <w:rtl w:val="0"/>
          <w:lang w:val="ru-RU"/>
        </w:rPr>
        <w:t>комбинированного вида» Приволжского района г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Казани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5-6</w:t>
      </w:r>
      <w:r>
        <w:rPr>
          <w:sz w:val="28"/>
          <w:szCs w:val="28"/>
          <w:rtl w:val="0"/>
          <w:lang w:val="ru-RU"/>
        </w:rPr>
        <w:t xml:space="preserve"> лет</w:t>
      </w:r>
      <w:r>
        <w:rPr>
          <w:sz w:val="28"/>
          <w:szCs w:val="28"/>
          <w:rtl w:val="0"/>
          <w:lang w:val="ru-RU"/>
        </w:rPr>
        <w:t xml:space="preserve"> (</w:t>
      </w:r>
      <w:r>
        <w:rPr>
          <w:sz w:val="28"/>
          <w:szCs w:val="28"/>
          <w:rtl w:val="0"/>
          <w:lang w:val="ru-RU"/>
        </w:rPr>
        <w:t>старшая группа №</w:t>
      </w:r>
      <w:r>
        <w:rPr>
          <w:sz w:val="28"/>
          <w:szCs w:val="28"/>
          <w:rtl w:val="0"/>
          <w:lang w:val="ru-RU"/>
        </w:rPr>
        <w:t>5)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Видео запись стихотворения до </w:t>
      </w:r>
      <w:r>
        <w:rPr>
          <w:sz w:val="28"/>
          <w:szCs w:val="28"/>
          <w:rtl w:val="0"/>
          <w:lang w:val="ru-RU"/>
        </w:rPr>
        <w:t xml:space="preserve">3 </w:t>
      </w:r>
      <w:r>
        <w:rPr>
          <w:sz w:val="28"/>
          <w:szCs w:val="28"/>
          <w:rtl w:val="0"/>
          <w:lang w:val="ru-RU"/>
        </w:rPr>
        <w:t>минут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Основной текст"/>
        <w:spacing w:after="0" w:line="240" w:lineRule="auto"/>
        <w:ind w:right="43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Основной текст"/>
        <w:spacing w:after="0" w:line="240" w:lineRule="auto"/>
        <w:ind w:right="43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Номинации конкурса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Основной текст"/>
        <w:spacing w:after="0" w:line="240" w:lineRule="auto"/>
        <w:ind w:right="43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просмотр каждый участник представляет по одному конкурсному номеру по номинациям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«Лучш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стихотворение на русском языке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«Лучшее стихотворение на татарском языке»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Критерии оценки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: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соответствие репертуара возрасту участника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литературное своеобразие содержания произведения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сценическая речь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актерское мастерство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 музыкального сопровождения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spacing w:after="0" w:line="240" w:lineRule="auto"/>
        <w:ind w:right="43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Основной текст"/>
        <w:spacing w:after="0" w:line="240" w:lineRule="auto"/>
        <w:ind w:right="43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Оргкомитет конкурса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List"/>
        <w:ind w:left="0" w:firstLine="360"/>
      </w:pPr>
      <w:r>
        <w:rPr>
          <w:rtl w:val="0"/>
          <w:lang w:val="ru-RU"/>
        </w:rPr>
        <w:t xml:space="preserve">Заявки </w:t>
      </w:r>
      <w:r>
        <w:rPr>
          <w:rtl w:val="0"/>
          <w:lang w:val="ru-RU"/>
        </w:rPr>
        <w:t xml:space="preserve">и файл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видео запись прочтения ребенком произведения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подаются на </w:t>
      </w:r>
      <w:r>
        <w:rPr>
          <w:rtl w:val="0"/>
          <w:lang w:val="ru-RU"/>
        </w:rPr>
        <w:t xml:space="preserve">личный </w:t>
      </w:r>
      <w:r>
        <w:rPr>
          <w:rtl w:val="0"/>
          <w:lang w:val="en-US"/>
        </w:rPr>
        <w:t>WhatsApp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вашего воспитателя </w:t>
      </w:r>
      <w:r>
        <w:rPr>
          <w:rtl w:val="0"/>
          <w:lang w:val="ru-RU"/>
        </w:rPr>
        <w:t xml:space="preserve">до </w:t>
      </w:r>
      <w:r>
        <w:rPr>
          <w:rtl w:val="0"/>
          <w:lang w:val="ru-RU"/>
        </w:rPr>
        <w:t>29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апреля</w:t>
      </w:r>
      <w:r>
        <w:rPr>
          <w:rtl w:val="0"/>
          <w:lang w:val="ru-RU"/>
        </w:rPr>
        <w:t xml:space="preserve"> 20</w:t>
      </w:r>
      <w:r>
        <w:rPr>
          <w:rtl w:val="0"/>
          <w:lang w:val="ru-RU"/>
        </w:rPr>
        <w:t>20</w:t>
      </w:r>
      <w:r>
        <w:rPr>
          <w:rtl w:val="0"/>
          <w:lang w:val="ru-RU"/>
        </w:rPr>
        <w:t xml:space="preserve"> года включительно с указанием</w:t>
      </w:r>
      <w:r>
        <w:rPr>
          <w:rtl w:val="0"/>
          <w:lang w:val="ru-RU"/>
        </w:rPr>
        <w:t xml:space="preserve"> следующих данных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ФИО ребенка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название произведения</w:t>
      </w:r>
      <w:r>
        <w:rPr>
          <w:rtl w:val="0"/>
          <w:lang w:val="ru-RU"/>
        </w:rPr>
        <w:t>.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Подведение итогов конкурса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: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МБДОУ «Детский сад №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140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комбинированного вида» Приволжского района г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Казани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30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апреля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2020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года просматривает представленные работ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ы и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лучшие работы воспитанников отмечаются дипломами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1-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й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2-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й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3-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й степеней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ой текст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spacing w:after="0" w:line="240" w:lineRule="auto"/>
      </w:pPr>
      <w:r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709" w:right="850" w:bottom="1134" w:left="85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283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">
    <w:name w:val="List"/>
    <w:next w:val="Li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283" w:right="0" w:hanging="283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12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